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D5" w:rsidRPr="00D727D5" w:rsidRDefault="00D727D5" w:rsidP="00D727D5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AEA79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AEA793"/>
          <w:sz w:val="24"/>
          <w:szCs w:val="24"/>
        </w:rPr>
        <w:t xml:space="preserve">2 </w:t>
      </w:r>
      <w:proofErr w:type="gramStart"/>
      <w:r w:rsidRPr="00D727D5">
        <w:rPr>
          <w:rFonts w:ascii="Arial" w:eastAsia="Times New Roman" w:hAnsi="Arial" w:cs="Arial"/>
          <w:b/>
          <w:bCs/>
          <w:color w:val="AEA793"/>
          <w:sz w:val="24"/>
          <w:szCs w:val="24"/>
        </w:rPr>
        <w:t>Trade</w:t>
      </w:r>
      <w:proofErr w:type="gramEnd"/>
    </w:p>
    <w:p w:rsidR="00D727D5" w:rsidRPr="00D727D5" w:rsidRDefault="00D727D5" w:rsidP="00D727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344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2E2344"/>
          <w:sz w:val="24"/>
          <w:szCs w:val="24"/>
        </w:rPr>
        <w:t xml:space="preserve">Arms </w:t>
      </w:r>
      <w:r w:rsidRPr="00D727D5">
        <w:rPr>
          <w:rFonts w:ascii="Arial" w:eastAsia="Times New Roman" w:hAnsi="Arial" w:cs="Arial"/>
          <w:color w:val="2E2344"/>
          <w:sz w:val="24"/>
          <w:szCs w:val="24"/>
        </w:rPr>
        <w:t>trafficking is</w:t>
      </w:r>
      <w:proofErr w:type="gramEnd"/>
      <w:r w:rsidRPr="00D727D5">
        <w:rPr>
          <w:rFonts w:ascii="Arial" w:eastAsia="Times New Roman" w:hAnsi="Arial" w:cs="Arial"/>
          <w:color w:val="2E2344"/>
          <w:sz w:val="24"/>
          <w:szCs w:val="24"/>
        </w:rPr>
        <w:t xml:space="preserve"> a thriving market in southern Algeria due to the outflows from </w:t>
      </w:r>
      <w:proofErr w:type="spellStart"/>
      <w:r w:rsidRPr="00D727D5">
        <w:rPr>
          <w:rFonts w:ascii="Arial" w:eastAsia="Times New Roman" w:hAnsi="Arial" w:cs="Arial"/>
          <w:color w:val="2E2344"/>
          <w:sz w:val="24"/>
          <w:szCs w:val="24"/>
        </w:rPr>
        <w:t>neighbouring</w:t>
      </w:r>
      <w:proofErr w:type="spellEnd"/>
      <w:r w:rsidRPr="00D727D5">
        <w:rPr>
          <w:rFonts w:ascii="Arial" w:eastAsia="Times New Roman" w:hAnsi="Arial" w:cs="Arial"/>
          <w:color w:val="2E2344"/>
          <w:sz w:val="24"/>
          <w:szCs w:val="24"/>
        </w:rPr>
        <w:t xml:space="preserve"> Mali and Libya. Seizures of large stocks of small and light weapons are a regular occurrence. The Salvador pass in Niger, at the convergence with Libya and Algeria, is situated at a strategic corridor for traffickers and is considered a primary transit point. The most</w:t>
      </w:r>
      <w:r>
        <w:rPr>
          <w:rFonts w:ascii="Arial" w:eastAsia="Times New Roman" w:hAnsi="Arial" w:cs="Arial"/>
          <w:color w:val="2E2344"/>
          <w:sz w:val="24"/>
          <w:szCs w:val="24"/>
        </w:rPr>
        <w:t xml:space="preserve"> </w:t>
      </w:r>
      <w:r w:rsidRPr="00D727D5">
        <w:rPr>
          <w:rFonts w:ascii="Arial" w:eastAsia="Times New Roman" w:hAnsi="Arial" w:cs="Arial"/>
          <w:color w:val="2E2344"/>
          <w:sz w:val="24"/>
          <w:szCs w:val="24"/>
        </w:rPr>
        <w:t xml:space="preserve">important corridor for arms trafficking connects the city of </w:t>
      </w:r>
      <w:proofErr w:type="spellStart"/>
      <w:r w:rsidRPr="00D727D5">
        <w:rPr>
          <w:rFonts w:ascii="Arial" w:eastAsia="Times New Roman" w:hAnsi="Arial" w:cs="Arial"/>
          <w:color w:val="2E2344"/>
          <w:sz w:val="24"/>
          <w:szCs w:val="24"/>
        </w:rPr>
        <w:t>Djanet</w:t>
      </w:r>
      <w:proofErr w:type="spellEnd"/>
      <w:r w:rsidRPr="00D727D5">
        <w:rPr>
          <w:rFonts w:ascii="Arial" w:eastAsia="Times New Roman" w:hAnsi="Arial" w:cs="Arial"/>
          <w:color w:val="2E2344"/>
          <w:sz w:val="24"/>
          <w:szCs w:val="24"/>
        </w:rPr>
        <w:t xml:space="preserve"> in the southeast to </w:t>
      </w:r>
      <w:proofErr w:type="spellStart"/>
      <w:r w:rsidRPr="00D727D5">
        <w:rPr>
          <w:rFonts w:ascii="Arial" w:eastAsia="Times New Roman" w:hAnsi="Arial" w:cs="Arial"/>
          <w:color w:val="2E2344"/>
          <w:sz w:val="24"/>
          <w:szCs w:val="24"/>
        </w:rPr>
        <w:t>Bordj</w:t>
      </w:r>
      <w:proofErr w:type="spellEnd"/>
      <w:r w:rsidRPr="00D727D5">
        <w:rPr>
          <w:rFonts w:ascii="Arial" w:eastAsia="Times New Roman" w:hAnsi="Arial" w:cs="Arial"/>
          <w:color w:val="2E2344"/>
          <w:sz w:val="24"/>
          <w:szCs w:val="24"/>
        </w:rPr>
        <w:t xml:space="preserve"> </w:t>
      </w:r>
      <w:proofErr w:type="spellStart"/>
      <w:r w:rsidRPr="00D727D5">
        <w:rPr>
          <w:rFonts w:ascii="Arial" w:eastAsia="Times New Roman" w:hAnsi="Arial" w:cs="Arial"/>
          <w:color w:val="2E2344"/>
          <w:sz w:val="24"/>
          <w:szCs w:val="24"/>
        </w:rPr>
        <w:t>Baji</w:t>
      </w:r>
      <w:proofErr w:type="spellEnd"/>
      <w:r w:rsidRPr="00D727D5">
        <w:rPr>
          <w:rFonts w:ascii="Arial" w:eastAsia="Times New Roman" w:hAnsi="Arial" w:cs="Arial"/>
          <w:color w:val="2E2344"/>
          <w:sz w:val="24"/>
          <w:szCs w:val="24"/>
        </w:rPr>
        <w:t xml:space="preserve"> </w:t>
      </w:r>
      <w:proofErr w:type="spellStart"/>
      <w:r w:rsidRPr="00D727D5">
        <w:rPr>
          <w:rFonts w:ascii="Arial" w:eastAsia="Times New Roman" w:hAnsi="Arial" w:cs="Arial"/>
          <w:color w:val="2E2344"/>
          <w:sz w:val="24"/>
          <w:szCs w:val="24"/>
        </w:rPr>
        <w:t>Mokhtar</w:t>
      </w:r>
      <w:proofErr w:type="spellEnd"/>
      <w:r w:rsidRPr="00D727D5">
        <w:rPr>
          <w:rFonts w:ascii="Arial" w:eastAsia="Times New Roman" w:hAnsi="Arial" w:cs="Arial"/>
          <w:color w:val="2E2344"/>
          <w:sz w:val="24"/>
          <w:szCs w:val="24"/>
        </w:rPr>
        <w:t xml:space="preserve"> in the southwest. To a lesser extent, a network of arms trafficking also exists between Algeria and Tunisia. Although this market is smaller than</w:t>
      </w:r>
      <w:r>
        <w:rPr>
          <w:rFonts w:ascii="Arial" w:eastAsia="Times New Roman" w:hAnsi="Arial" w:cs="Arial"/>
          <w:color w:val="2E2344"/>
          <w:sz w:val="24"/>
          <w:szCs w:val="24"/>
        </w:rPr>
        <w:t xml:space="preserve"> </w:t>
      </w:r>
      <w:r w:rsidRPr="00D727D5">
        <w:rPr>
          <w:rFonts w:ascii="Arial" w:eastAsia="Times New Roman" w:hAnsi="Arial" w:cs="Arial"/>
          <w:color w:val="2E2344"/>
          <w:sz w:val="24"/>
          <w:szCs w:val="24"/>
        </w:rPr>
        <w:t xml:space="preserve">that of Niger and Libya, the presence of terrorist groups around Mount </w:t>
      </w:r>
      <w:proofErr w:type="spellStart"/>
      <w:r w:rsidRPr="00D727D5">
        <w:rPr>
          <w:rFonts w:ascii="Arial" w:eastAsia="Times New Roman" w:hAnsi="Arial" w:cs="Arial"/>
          <w:color w:val="2E2344"/>
          <w:sz w:val="24"/>
          <w:szCs w:val="24"/>
        </w:rPr>
        <w:t>Chaambi</w:t>
      </w:r>
      <w:proofErr w:type="spellEnd"/>
      <w:r w:rsidRPr="00D727D5">
        <w:rPr>
          <w:rFonts w:ascii="Arial" w:eastAsia="Times New Roman" w:hAnsi="Arial" w:cs="Arial"/>
          <w:color w:val="2E2344"/>
          <w:sz w:val="24"/>
          <w:szCs w:val="24"/>
        </w:rPr>
        <w:t xml:space="preserve"> at the Tunisia–Algeria border, where heavy armed conflict has occurred in the past years, is significant.</w:t>
      </w:r>
      <w:r>
        <w:rPr>
          <w:rFonts w:ascii="Arial" w:eastAsia="Times New Roman" w:hAnsi="Arial" w:cs="Arial"/>
          <w:color w:val="2E2344"/>
          <w:sz w:val="24"/>
          <w:szCs w:val="24"/>
        </w:rPr>
        <w:t xml:space="preserve"> </w:t>
      </w:r>
      <w:bookmarkStart w:id="0" w:name="_GoBack"/>
      <w:bookmarkEnd w:id="0"/>
    </w:p>
    <w:p w:rsidR="001840A4" w:rsidRDefault="001840A4" w:rsidP="00D727D5"/>
    <w:sectPr w:rsidR="0018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D5"/>
    <w:rsid w:val="001840A4"/>
    <w:rsid w:val="00414530"/>
    <w:rsid w:val="00D727D5"/>
    <w:rsid w:val="00E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727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727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727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727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wookr TECH</dc:creator>
  <cp:lastModifiedBy>wookr TECH</cp:lastModifiedBy>
  <cp:revision>1</cp:revision>
  <dcterms:created xsi:type="dcterms:W3CDTF">2024-02-19T14:25:00Z</dcterms:created>
  <dcterms:modified xsi:type="dcterms:W3CDTF">2024-02-19T14:28:00Z</dcterms:modified>
</cp:coreProperties>
</file>