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4.2.1.1 The Essential Characteristics of Bureaucracies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Although the army, the post office, a college, and General Motors may not seem to have much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common, they are all bureaucracies. As Weber (1947) analyzed them, these are the essential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characteristics of a bureaucracy: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 A hierarchy with assignments flowing downward and accountability flowing upward.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organization is divided into clear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‐cut levels. Each level assigns responsibilities to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level beneath it, while each lower level is accountable to the level above for fulfilling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those assignments.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 A division of labor. Each member of a bureaucracy has a specific task to fulfill, and all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tasks are then coordinated to accomplish the purpose of the organization. In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college, for example, a teacher does not run the heating system, the president does not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teach, and a secretary does not evaluate textbooks. These tasks are distributed among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people who have been trained to do them.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Written rules. In their attempt to become efficient, bureaucracies stress written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procedures. In general, the longer a bureaucracy exists and the larger it grows, the more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written rules it has. The rules of some bureaucracies cover just about every imaginable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situation. In our university, for example, the rules are bound in handbooks. The guiding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principle generally becomes, “If there isn’t a written rule covering it, it is allowed.”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4. Written communications and records. Records are kept of much of what occurs in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bureaucracy. (“Fill that out in triplicate.”) Consequently, workers in bureaucracies spend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fair amount of time sending memos back and forth. They also produce written reports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detailing their activities. An NGO, for example, may require that each employee fill out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quarterly reports summarizing the number of hours per week spent on specified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activities as well as an annual report listing what was accomplished.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5. Impersonality. It is the office that is important, not the individual who holds the office.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 work for the organization, not the replaceable person who heads some post in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organization. Consequently, members of a bureaucracy owe allegiance to the office, not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particular people. If you work in a bureaucracy, you become a small cog in a large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machine.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These five characteristics not only help bureaucracies reach their goals but also allow them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grow and endure. If the head of a bureaucracy dies, retires, or resigns, the organization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continues, ordinarily hardly skipping a beat, for the functioning of a unit does not depend 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individual who heads it.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